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C57" w:rsidRPr="00D84C57" w:rsidRDefault="00D84C57" w:rsidP="00D84C57">
      <w:pPr>
        <w:spacing w:after="161" w:line="748" w:lineRule="atLeast"/>
        <w:outlineLvl w:val="0"/>
        <w:rPr>
          <w:rFonts w:ascii="Times New Roman" w:eastAsia="Times New Roman" w:hAnsi="Times New Roman" w:cs="Times New Roman"/>
          <w:b/>
          <w:bCs/>
          <w:color w:val="1C1C1C"/>
          <w:kern w:val="36"/>
          <w:sz w:val="41"/>
          <w:szCs w:val="41"/>
          <w:lang w:eastAsia="ru-RU"/>
        </w:rPr>
      </w:pPr>
      <w:r w:rsidRPr="00D84C57">
        <w:rPr>
          <w:rFonts w:ascii="Times New Roman" w:eastAsia="Times New Roman" w:hAnsi="Times New Roman" w:cs="Times New Roman"/>
          <w:b/>
          <w:bCs/>
          <w:color w:val="1C1C1C"/>
          <w:kern w:val="36"/>
          <w:sz w:val="41"/>
          <w:szCs w:val="41"/>
          <w:lang w:eastAsia="ru-RU"/>
        </w:rPr>
        <w:t>Навигаторы детства</w:t>
      </w:r>
    </w:p>
    <w:p w:rsidR="00D84C57" w:rsidRPr="00D84C57" w:rsidRDefault="00D84C57" w:rsidP="00D84C5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828282"/>
          <w:sz w:val="30"/>
          <w:szCs w:val="30"/>
          <w:lang w:eastAsia="ru-RU"/>
        </w:rPr>
      </w:pPr>
      <w:r w:rsidRPr="00D84C57">
        <w:rPr>
          <w:rFonts w:ascii="Arial" w:eastAsia="Times New Roman" w:hAnsi="Arial" w:cs="Arial"/>
          <w:b/>
          <w:bCs/>
          <w:color w:val="0000FF"/>
          <w:sz w:val="30"/>
          <w:szCs w:val="30"/>
          <w:lang w:eastAsia="ru-RU"/>
        </w:rPr>
        <w:t>Всероссийский конкурс </w:t>
      </w:r>
      <w:r w:rsidRPr="00D84C57">
        <w:rPr>
          <w:rFonts w:ascii="Arial" w:eastAsia="Times New Roman" w:hAnsi="Arial" w:cs="Arial"/>
          <w:b/>
          <w:bCs/>
          <w:color w:val="FF0000"/>
          <w:sz w:val="30"/>
          <w:szCs w:val="30"/>
          <w:lang w:eastAsia="ru-RU"/>
        </w:rPr>
        <w:t>«Навигаторы детства»</w:t>
      </w:r>
      <w:r w:rsidRPr="00D84C57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 проводится в рамках Национального проекта «Патриотическое воспитание граждан Российской Федерации».</w:t>
      </w:r>
    </w:p>
    <w:p w:rsidR="00D84C57" w:rsidRPr="00D84C57" w:rsidRDefault="00D84C57" w:rsidP="00D84C5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828282"/>
          <w:sz w:val="30"/>
          <w:szCs w:val="30"/>
          <w:lang w:eastAsia="ru-RU"/>
        </w:rPr>
      </w:pPr>
      <w:hyperlink r:id="rId4" w:tgtFrame="_blank" w:history="1">
        <w:r w:rsidRPr="00D84C57">
          <w:rPr>
            <w:rFonts w:ascii="Arial" w:eastAsia="Times New Roman" w:hAnsi="Arial" w:cs="Arial"/>
            <w:b/>
            <w:bCs/>
            <w:color w:val="157FC4"/>
            <w:sz w:val="30"/>
            <w:lang w:eastAsia="ru-RU"/>
          </w:rPr>
          <w:t>Положение</w:t>
        </w:r>
      </w:hyperlink>
    </w:p>
    <w:p w:rsidR="00D84C57" w:rsidRPr="00D84C57" w:rsidRDefault="00D84C57" w:rsidP="00D84C5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828282"/>
          <w:sz w:val="30"/>
          <w:szCs w:val="30"/>
          <w:lang w:eastAsia="ru-RU"/>
        </w:rPr>
      </w:pPr>
      <w:r>
        <w:rPr>
          <w:rFonts w:ascii="Arial" w:eastAsia="Times New Roman" w:hAnsi="Arial" w:cs="Arial"/>
          <w:noProof/>
          <w:color w:val="157FC4"/>
          <w:sz w:val="30"/>
          <w:szCs w:val="30"/>
          <w:lang w:eastAsia="ru-RU"/>
        </w:rPr>
        <w:drawing>
          <wp:inline distT="0" distB="0" distL="0" distR="0">
            <wp:extent cx="6092190" cy="2137410"/>
            <wp:effectExtent l="19050" t="0" r="3810" b="0"/>
            <wp:docPr id="1" name="Рисунок 1" descr="https://uosbr.ru/images/%D0%9B%D0%BE%D0%B3%D0%BE%201.jpg">
              <a:hlinkClick xmlns:a="http://schemas.openxmlformats.org/drawingml/2006/main" r:id="rId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osbr.ru/images/%D0%9B%D0%BE%D0%B3%D0%BE%201.jpg">
                      <a:hlinkClick r:id="rId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190" cy="2137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4C57" w:rsidRPr="00D84C57" w:rsidRDefault="00D84C57" w:rsidP="00D84C5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828282"/>
          <w:sz w:val="30"/>
          <w:szCs w:val="30"/>
          <w:lang w:eastAsia="ru-RU"/>
        </w:rPr>
      </w:pPr>
      <w:r w:rsidRPr="00D84C57">
        <w:rPr>
          <w:rFonts w:ascii="Arial" w:eastAsia="Times New Roman" w:hAnsi="Arial" w:cs="Arial"/>
          <w:b/>
          <w:bCs/>
          <w:i/>
          <w:iCs/>
          <w:color w:val="000000"/>
          <w:sz w:val="30"/>
          <w:szCs w:val="30"/>
          <w:lang w:eastAsia="ru-RU"/>
        </w:rPr>
        <w:t>Организаторы конкурса:</w:t>
      </w:r>
    </w:p>
    <w:p w:rsidR="00D84C57" w:rsidRPr="00D84C57" w:rsidRDefault="00D84C57" w:rsidP="00D84C5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828282"/>
          <w:sz w:val="30"/>
          <w:szCs w:val="30"/>
          <w:lang w:eastAsia="ru-RU"/>
        </w:rPr>
      </w:pPr>
      <w:r w:rsidRPr="00D84C57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Министерство просвещения Российской Федерации</w:t>
      </w:r>
    </w:p>
    <w:p w:rsidR="00D84C57" w:rsidRPr="00D84C57" w:rsidRDefault="00D84C57" w:rsidP="00D84C5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828282"/>
          <w:sz w:val="30"/>
          <w:szCs w:val="30"/>
          <w:lang w:eastAsia="ru-RU"/>
        </w:rPr>
      </w:pPr>
      <w:r w:rsidRPr="00D84C57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Общественно-государственная детско-юношеская организация «Российское движение школьников».</w:t>
      </w:r>
    </w:p>
    <w:p w:rsidR="00D84C57" w:rsidRPr="00D84C57" w:rsidRDefault="00D84C57" w:rsidP="00D84C5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828282"/>
          <w:sz w:val="30"/>
          <w:szCs w:val="30"/>
          <w:lang w:eastAsia="ru-RU"/>
        </w:rPr>
      </w:pPr>
      <w:r w:rsidRPr="00D84C57">
        <w:rPr>
          <w:rFonts w:ascii="Arial" w:eastAsia="Times New Roman" w:hAnsi="Arial" w:cs="Arial"/>
          <w:b/>
          <w:bCs/>
          <w:i/>
          <w:iCs/>
          <w:color w:val="000000"/>
          <w:sz w:val="30"/>
          <w:szCs w:val="30"/>
          <w:lang w:eastAsia="ru-RU"/>
        </w:rPr>
        <w:t>Цель конкурса:</w:t>
      </w:r>
    </w:p>
    <w:p w:rsidR="00D84C57" w:rsidRPr="00D84C57" w:rsidRDefault="00D84C57" w:rsidP="00D84C5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828282"/>
          <w:sz w:val="30"/>
          <w:szCs w:val="30"/>
          <w:lang w:eastAsia="ru-RU"/>
        </w:rPr>
      </w:pPr>
      <w:r w:rsidRPr="00D84C57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Создание кадрового резерва специалистов, осуществляющих воспитательную деятельность в общеобразовательных и профессиональных образовательных организациях.</w:t>
      </w:r>
    </w:p>
    <w:p w:rsidR="00D84C57" w:rsidRPr="00D84C57" w:rsidRDefault="00D84C57" w:rsidP="00D84C5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828282"/>
          <w:sz w:val="30"/>
          <w:szCs w:val="30"/>
          <w:lang w:eastAsia="ru-RU"/>
        </w:rPr>
      </w:pPr>
      <w:r w:rsidRPr="00D84C57">
        <w:rPr>
          <w:rFonts w:ascii="Arial" w:eastAsia="Times New Roman" w:hAnsi="Arial" w:cs="Arial"/>
          <w:b/>
          <w:bCs/>
          <w:i/>
          <w:iCs/>
          <w:color w:val="000000"/>
          <w:sz w:val="30"/>
          <w:szCs w:val="30"/>
          <w:lang w:eastAsia="ru-RU"/>
        </w:rPr>
        <w:t>Задачи:</w:t>
      </w:r>
    </w:p>
    <w:p w:rsidR="00D84C57" w:rsidRPr="00D84C57" w:rsidRDefault="00D84C57" w:rsidP="00D84C5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828282"/>
          <w:sz w:val="30"/>
          <w:szCs w:val="30"/>
          <w:lang w:eastAsia="ru-RU"/>
        </w:rPr>
      </w:pPr>
      <w:r w:rsidRPr="00D84C57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-выявление квалифицированных специалистов в области воспитания, поддержка и повышение их социального и профессионального статуса;</w:t>
      </w:r>
    </w:p>
    <w:p w:rsidR="00D84C57" w:rsidRPr="00D84C57" w:rsidRDefault="00D84C57" w:rsidP="00D84C5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828282"/>
          <w:sz w:val="30"/>
          <w:szCs w:val="30"/>
          <w:lang w:eastAsia="ru-RU"/>
        </w:rPr>
      </w:pPr>
      <w:r w:rsidRPr="00D84C57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-содействие в совершенствовании государственной политики в области воспитания подрастающего поколения;</w:t>
      </w:r>
    </w:p>
    <w:p w:rsidR="00D84C57" w:rsidRPr="00D84C57" w:rsidRDefault="00D84C57" w:rsidP="00D84C5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828282"/>
          <w:sz w:val="30"/>
          <w:szCs w:val="30"/>
          <w:lang w:eastAsia="ru-RU"/>
        </w:rPr>
      </w:pPr>
      <w:r w:rsidRPr="00D84C57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-содействие повышению воспитательного потенциала образовательных организаций;</w:t>
      </w:r>
    </w:p>
    <w:p w:rsidR="00D84C57" w:rsidRPr="00D84C57" w:rsidRDefault="00D84C57" w:rsidP="00D84C5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828282"/>
          <w:sz w:val="30"/>
          <w:szCs w:val="30"/>
          <w:lang w:eastAsia="ru-RU"/>
        </w:rPr>
      </w:pPr>
      <w:r w:rsidRPr="00D84C57">
        <w:rPr>
          <w:rFonts w:ascii="Arial" w:eastAsia="Times New Roman" w:hAnsi="Arial" w:cs="Arial"/>
          <w:color w:val="000000"/>
          <w:sz w:val="30"/>
          <w:szCs w:val="30"/>
          <w:lang w:eastAsia="ru-RU"/>
        </w:rPr>
        <w:lastRenderedPageBreak/>
        <w:t xml:space="preserve">-выявление и распространение инновационного воспитательного опыта лучших практик в педагогической, </w:t>
      </w:r>
      <w:proofErr w:type="spellStart"/>
      <w:r w:rsidRPr="00D84C57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социокультурной</w:t>
      </w:r>
      <w:proofErr w:type="spellEnd"/>
      <w:r w:rsidRPr="00D84C57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деятельности, а также новых психолого-педагогических методик, технологий в области воспитания детей и молодежи на основе содержания деятельности Российского движения школьников.</w:t>
      </w:r>
    </w:p>
    <w:p w:rsidR="00D84C57" w:rsidRPr="00D84C57" w:rsidRDefault="00D84C57" w:rsidP="00D84C5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828282"/>
          <w:sz w:val="30"/>
          <w:szCs w:val="30"/>
          <w:lang w:eastAsia="ru-RU"/>
        </w:rPr>
      </w:pPr>
      <w:r w:rsidRPr="00D84C57">
        <w:rPr>
          <w:rFonts w:ascii="Arial" w:eastAsia="Times New Roman" w:hAnsi="Arial" w:cs="Arial"/>
          <w:b/>
          <w:bCs/>
          <w:i/>
          <w:iCs/>
          <w:color w:val="000000"/>
          <w:sz w:val="30"/>
          <w:szCs w:val="30"/>
          <w:lang w:eastAsia="ru-RU"/>
        </w:rPr>
        <w:t>Сроки проведения конкурса:</w:t>
      </w:r>
    </w:p>
    <w:p w:rsidR="00D84C57" w:rsidRPr="00D84C57" w:rsidRDefault="00D84C57" w:rsidP="00D84C5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828282"/>
          <w:sz w:val="30"/>
          <w:szCs w:val="30"/>
          <w:lang w:eastAsia="ru-RU"/>
        </w:rPr>
      </w:pPr>
      <w:r w:rsidRPr="00D84C57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Конкурс проводится с 12 апреля по 15 июля 2022 года</w:t>
      </w:r>
    </w:p>
    <w:p w:rsidR="00D84C57" w:rsidRPr="00D84C57" w:rsidRDefault="00D84C57" w:rsidP="00D84C5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828282"/>
          <w:sz w:val="30"/>
          <w:szCs w:val="30"/>
          <w:lang w:eastAsia="ru-RU"/>
        </w:rPr>
      </w:pPr>
      <w:r w:rsidRPr="00D84C57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Прием заявок осуществляется с 12 апреля по 13 мая 2022 года</w:t>
      </w:r>
    </w:p>
    <w:p w:rsidR="00D84C57" w:rsidRPr="00D84C57" w:rsidRDefault="00D84C57" w:rsidP="00D84C5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828282"/>
          <w:sz w:val="30"/>
          <w:szCs w:val="30"/>
          <w:lang w:eastAsia="ru-RU"/>
        </w:rPr>
      </w:pPr>
      <w:r w:rsidRPr="00D84C57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Подведение итогов конкурса состоится не позднее 15 июля 2022 года.</w:t>
      </w:r>
    </w:p>
    <w:p w:rsidR="00D84C57" w:rsidRPr="00D84C57" w:rsidRDefault="00D84C57" w:rsidP="00D84C5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828282"/>
          <w:sz w:val="30"/>
          <w:szCs w:val="30"/>
          <w:lang w:eastAsia="ru-RU"/>
        </w:rPr>
      </w:pPr>
      <w:r>
        <w:rPr>
          <w:rFonts w:ascii="Arial" w:eastAsia="Times New Roman" w:hAnsi="Arial" w:cs="Arial"/>
          <w:noProof/>
          <w:color w:val="157FC4"/>
          <w:sz w:val="30"/>
          <w:szCs w:val="30"/>
          <w:lang w:eastAsia="ru-RU"/>
        </w:rPr>
        <w:drawing>
          <wp:inline distT="0" distB="0" distL="0" distR="0">
            <wp:extent cx="6092190" cy="2624455"/>
            <wp:effectExtent l="19050" t="0" r="3810" b="0"/>
            <wp:docPr id="2" name="Рисунок 2" descr="https://uosbr.ru/images/%D0%9B%D0%BE%D0%B3%D0%BE%202.jpg">
              <a:hlinkClick xmlns:a="http://schemas.openxmlformats.org/drawingml/2006/main" r:id="rId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uosbr.ru/images/%D0%9B%D0%BE%D0%B3%D0%BE%202.jpg">
                      <a:hlinkClick r:id="rId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190" cy="2624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4C57" w:rsidRPr="00D84C57" w:rsidRDefault="00D84C57" w:rsidP="00D84C57">
      <w:pPr>
        <w:spacing w:before="100" w:beforeAutospacing="1" w:after="0" w:line="240" w:lineRule="auto"/>
        <w:rPr>
          <w:rFonts w:ascii="Arial" w:eastAsia="Times New Roman" w:hAnsi="Arial" w:cs="Arial"/>
          <w:color w:val="828282"/>
          <w:sz w:val="30"/>
          <w:szCs w:val="30"/>
          <w:lang w:eastAsia="ru-RU"/>
        </w:rPr>
      </w:pPr>
      <w:hyperlink r:id="rId8" w:tgtFrame="_blank" w:history="1">
        <w:r w:rsidRPr="00D84C57">
          <w:rPr>
            <w:rFonts w:ascii="Arial" w:eastAsia="Times New Roman" w:hAnsi="Arial" w:cs="Arial"/>
            <w:b/>
            <w:bCs/>
            <w:color w:val="157FC4"/>
            <w:sz w:val="30"/>
            <w:lang w:eastAsia="ru-RU"/>
          </w:rPr>
          <w:t>Условия проведения, состав участников, как подать заявку</w:t>
        </w:r>
      </w:hyperlink>
    </w:p>
    <w:p w:rsidR="008A0881" w:rsidRDefault="008A0881"/>
    <w:sectPr w:rsidR="008A0881" w:rsidSect="008A08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D84C57"/>
    <w:rsid w:val="008A0881"/>
    <w:rsid w:val="00D84C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881"/>
  </w:style>
  <w:style w:type="paragraph" w:styleId="1">
    <w:name w:val="heading 1"/>
    <w:basedOn w:val="a"/>
    <w:link w:val="10"/>
    <w:uiPriority w:val="9"/>
    <w:qFormat/>
    <w:rsid w:val="00D84C5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4C5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84C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84C5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84C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84C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2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i/RJ86zq4syW1mdg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rdsh.education/contest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disk.yandex.ru/i/RJ86zq4syW1mdg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226</Words>
  <Characters>1292</Characters>
  <Application>Microsoft Office Word</Application>
  <DocSecurity>0</DocSecurity>
  <Lines>10</Lines>
  <Paragraphs>3</Paragraphs>
  <ScaleCrop>false</ScaleCrop>
  <Company/>
  <LinksUpToDate>false</LinksUpToDate>
  <CharactersWithSpaces>1515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2022-05-07T07:47:00Z</dcterms:created>
  <dcterms:modified xsi:type="dcterms:W3CDTF">2022-05-07T07:48:00Z</dcterms:modified>
</cp:coreProperties>
</file>